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EB" w:rsidRDefault="0074111C">
      <w:pPr>
        <w:jc w:val="center"/>
        <w:rPr>
          <w:rFonts w:cs="Calibri"/>
          <w:b/>
        </w:rPr>
      </w:pPr>
      <w:r>
        <w:rPr>
          <w:rFonts w:cs="Calibri"/>
          <w:b/>
          <w:noProof/>
        </w:rPr>
        <w:drawing>
          <wp:anchor distT="0" distB="0" distL="114300" distR="114300" simplePos="0" relativeHeight="251657728" behindDoc="1" locked="0" layoutInCell="1" allowOverlap="1">
            <wp:simplePos x="0" y="0"/>
            <wp:positionH relativeFrom="column">
              <wp:posOffset>2314575</wp:posOffset>
            </wp:positionH>
            <wp:positionV relativeFrom="paragraph">
              <wp:posOffset>0</wp:posOffset>
            </wp:positionV>
            <wp:extent cx="2228850" cy="1002030"/>
            <wp:effectExtent l="0" t="0" r="0" b="762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002030"/>
                    </a:xfrm>
                    <a:prstGeom prst="rect">
                      <a:avLst/>
                    </a:prstGeom>
                    <a:noFill/>
                  </pic:spPr>
                </pic:pic>
              </a:graphicData>
            </a:graphic>
            <wp14:sizeRelH relativeFrom="page">
              <wp14:pctWidth>0</wp14:pctWidth>
            </wp14:sizeRelH>
            <wp14:sizeRelV relativeFrom="page">
              <wp14:pctHeight>0</wp14:pctHeight>
            </wp14:sizeRelV>
          </wp:anchor>
        </w:drawing>
      </w:r>
    </w:p>
    <w:tbl>
      <w:tblPr>
        <w:tblW w:w="110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1016"/>
      </w:tblGrid>
      <w:tr w:rsidR="00884EEB">
        <w:trPr>
          <w:trHeight w:val="700"/>
        </w:trPr>
        <w:tc>
          <w:tcPr>
            <w:tcW w:w="11016" w:type="dxa"/>
            <w:tcBorders>
              <w:top w:val="single" w:sz="8" w:space="0" w:color="4BACC6"/>
              <w:left w:val="single" w:sz="8" w:space="0" w:color="4BACC6"/>
              <w:bottom w:val="single" w:sz="18" w:space="0" w:color="4BACC6"/>
              <w:right w:val="single" w:sz="8" w:space="0" w:color="4BACC6"/>
            </w:tcBorders>
          </w:tcPr>
          <w:p w:rsidR="00884EEB" w:rsidRDefault="00D60C8C">
            <w:pPr>
              <w:spacing w:after="0" w:line="240" w:lineRule="auto"/>
              <w:jc w:val="center"/>
              <w:rPr>
                <w:rFonts w:cs="Calibri"/>
                <w:b/>
                <w:bCs/>
                <w:sz w:val="32"/>
                <w:szCs w:val="32"/>
              </w:rPr>
            </w:pPr>
            <w:r>
              <w:rPr>
                <w:rFonts w:cs="Calibri"/>
                <w:b/>
                <w:bCs/>
                <w:sz w:val="32"/>
                <w:szCs w:val="32"/>
              </w:rPr>
              <w:t>Director of Development</w:t>
            </w:r>
            <w:r w:rsidR="00122140">
              <w:rPr>
                <w:rFonts w:cs="Calibri"/>
                <w:b/>
                <w:bCs/>
                <w:sz w:val="32"/>
                <w:szCs w:val="32"/>
              </w:rPr>
              <w:t xml:space="preserve"> </w:t>
            </w:r>
            <w:bookmarkStart w:id="0" w:name="_GoBack"/>
            <w:bookmarkEnd w:id="0"/>
          </w:p>
        </w:tc>
      </w:tr>
    </w:tbl>
    <w:p w:rsidR="00884EEB" w:rsidRDefault="00884EEB">
      <w:pPr>
        <w:spacing w:after="0" w:line="240" w:lineRule="auto"/>
        <w:rPr>
          <w:rFonts w:cs="Calibri"/>
          <w:b/>
        </w:rPr>
      </w:pPr>
    </w:p>
    <w:p w:rsidR="00D60C8C" w:rsidRPr="008A3301" w:rsidRDefault="00D60C8C">
      <w:pPr>
        <w:spacing w:after="0" w:line="240" w:lineRule="auto"/>
        <w:rPr>
          <w:rFonts w:asciiTheme="majorHAnsi" w:hAnsiTheme="majorHAnsi"/>
          <w:color w:val="000000"/>
          <w:sz w:val="20"/>
          <w:szCs w:val="20"/>
          <w:shd w:val="clear" w:color="auto" w:fill="FFFFFF"/>
        </w:rPr>
      </w:pPr>
      <w:r w:rsidRPr="008A3301">
        <w:rPr>
          <w:rFonts w:asciiTheme="majorHAnsi" w:hAnsiTheme="majorHAnsi"/>
          <w:color w:val="4B4F56"/>
          <w:sz w:val="20"/>
          <w:szCs w:val="20"/>
          <w:shd w:val="clear" w:color="auto" w:fill="FFFFFF"/>
        </w:rPr>
        <w:t xml:space="preserve">Harmony Springs Christian Church is a collective of innovators who take little for granted—not buildings, particular beliefs, governance or worship. </w:t>
      </w:r>
      <w:r w:rsidRPr="008A3301">
        <w:rPr>
          <w:rFonts w:asciiTheme="majorHAnsi" w:hAnsiTheme="majorHAnsi"/>
          <w:color w:val="000000"/>
          <w:sz w:val="20"/>
          <w:szCs w:val="20"/>
          <w:shd w:val="clear" w:color="auto" w:fill="FFFFFF"/>
        </w:rPr>
        <w:t xml:space="preserve">We are a holistic, missional, Christian community located in Green, OH. Our church is a church of people </w:t>
      </w:r>
      <w:r w:rsidR="00122140">
        <w:rPr>
          <w:rFonts w:asciiTheme="majorHAnsi" w:hAnsiTheme="majorHAnsi"/>
          <w:color w:val="000000"/>
          <w:sz w:val="20"/>
          <w:szCs w:val="20"/>
          <w:shd w:val="clear" w:color="auto" w:fill="FFFFFF"/>
        </w:rPr>
        <w:t>-not a b</w:t>
      </w:r>
      <w:r w:rsidRPr="008A3301">
        <w:rPr>
          <w:rFonts w:asciiTheme="majorHAnsi" w:hAnsiTheme="majorHAnsi"/>
          <w:color w:val="000000"/>
          <w:sz w:val="20"/>
          <w:szCs w:val="20"/>
          <w:shd w:val="clear" w:color="auto" w:fill="FFFFFF"/>
        </w:rPr>
        <w:t>uilding or an event created by the leaders. </w:t>
      </w:r>
    </w:p>
    <w:p w:rsidR="00D60C8C" w:rsidRPr="008A3301" w:rsidRDefault="00D60C8C">
      <w:pPr>
        <w:spacing w:after="0" w:line="240" w:lineRule="auto"/>
        <w:rPr>
          <w:rFonts w:asciiTheme="majorHAnsi" w:hAnsiTheme="majorHAnsi"/>
          <w:color w:val="000000"/>
          <w:sz w:val="20"/>
          <w:szCs w:val="20"/>
          <w:shd w:val="clear" w:color="auto" w:fill="FFFFFF"/>
        </w:rPr>
      </w:pPr>
    </w:p>
    <w:p w:rsidR="003150D6" w:rsidRPr="008A3301" w:rsidRDefault="00D60C8C">
      <w:pPr>
        <w:spacing w:after="0" w:line="240" w:lineRule="auto"/>
        <w:rPr>
          <w:rFonts w:asciiTheme="majorHAnsi" w:hAnsiTheme="majorHAnsi"/>
          <w:color w:val="000000"/>
          <w:sz w:val="20"/>
          <w:szCs w:val="20"/>
          <w:shd w:val="clear" w:color="auto" w:fill="FFFFFF"/>
        </w:rPr>
      </w:pPr>
      <w:r w:rsidRPr="008A3301">
        <w:rPr>
          <w:rFonts w:asciiTheme="majorHAnsi" w:hAnsiTheme="majorHAnsi"/>
          <w:color w:val="000000"/>
          <w:sz w:val="20"/>
          <w:szCs w:val="20"/>
          <w:shd w:val="clear" w:color="auto" w:fill="FFFFFF"/>
        </w:rPr>
        <w:t xml:space="preserve">The central task of the Director of Development will be to engage the community on behalf of Harmony Springs to build bridges with spiritual refuges (the </w:t>
      </w:r>
      <w:proofErr w:type="spellStart"/>
      <w:r w:rsidRPr="008A3301">
        <w:rPr>
          <w:rFonts w:asciiTheme="majorHAnsi" w:hAnsiTheme="majorHAnsi"/>
          <w:color w:val="000000"/>
          <w:sz w:val="20"/>
          <w:szCs w:val="20"/>
          <w:shd w:val="clear" w:color="auto" w:fill="FFFFFF"/>
        </w:rPr>
        <w:t>dones</w:t>
      </w:r>
      <w:proofErr w:type="spellEnd"/>
      <w:r w:rsidRPr="008A3301">
        <w:rPr>
          <w:rFonts w:asciiTheme="majorHAnsi" w:hAnsiTheme="majorHAnsi"/>
          <w:color w:val="000000"/>
          <w:sz w:val="20"/>
          <w:szCs w:val="20"/>
          <w:shd w:val="clear" w:color="auto" w:fill="FFFFFF"/>
        </w:rPr>
        <w:t>),</w:t>
      </w:r>
      <w:r w:rsidR="008A3301" w:rsidRPr="008A3301">
        <w:rPr>
          <w:rFonts w:asciiTheme="majorHAnsi" w:hAnsiTheme="majorHAnsi"/>
          <w:color w:val="000000"/>
          <w:sz w:val="20"/>
          <w:szCs w:val="20"/>
          <w:shd w:val="clear" w:color="auto" w:fill="FFFFFF"/>
        </w:rPr>
        <w:t xml:space="preserve"> </w:t>
      </w:r>
      <w:r w:rsidRPr="008A3301">
        <w:rPr>
          <w:rFonts w:asciiTheme="majorHAnsi" w:hAnsiTheme="majorHAnsi"/>
          <w:color w:val="000000"/>
          <w:sz w:val="20"/>
          <w:szCs w:val="20"/>
          <w:shd w:val="clear" w:color="auto" w:fill="FFFFFF"/>
        </w:rPr>
        <w:t xml:space="preserve"> those who identify as spiritual but </w:t>
      </w:r>
      <w:r w:rsidR="008A3301" w:rsidRPr="008A3301">
        <w:rPr>
          <w:rFonts w:asciiTheme="majorHAnsi" w:hAnsiTheme="majorHAnsi"/>
          <w:color w:val="000000"/>
          <w:sz w:val="20"/>
          <w:szCs w:val="20"/>
          <w:shd w:val="clear" w:color="auto" w:fill="FFFFFF"/>
        </w:rPr>
        <w:t xml:space="preserve">not </w:t>
      </w:r>
      <w:r w:rsidRPr="008A3301">
        <w:rPr>
          <w:rFonts w:asciiTheme="majorHAnsi" w:hAnsiTheme="majorHAnsi"/>
          <w:color w:val="000000"/>
          <w:sz w:val="20"/>
          <w:szCs w:val="20"/>
          <w:shd w:val="clear" w:color="auto" w:fill="FFFFFF"/>
        </w:rPr>
        <w:t xml:space="preserve">religious, and those who claim no religious affiliation (the </w:t>
      </w:r>
      <w:proofErr w:type="spellStart"/>
      <w:r w:rsidRPr="008A3301">
        <w:rPr>
          <w:rFonts w:asciiTheme="majorHAnsi" w:hAnsiTheme="majorHAnsi"/>
          <w:color w:val="000000"/>
          <w:sz w:val="20"/>
          <w:szCs w:val="20"/>
          <w:shd w:val="clear" w:color="auto" w:fill="FFFFFF"/>
        </w:rPr>
        <w:t>nones</w:t>
      </w:r>
      <w:proofErr w:type="spellEnd"/>
      <w:r w:rsidRPr="008A3301">
        <w:rPr>
          <w:rFonts w:asciiTheme="majorHAnsi" w:hAnsiTheme="majorHAnsi"/>
          <w:color w:val="000000"/>
          <w:sz w:val="20"/>
          <w:szCs w:val="20"/>
          <w:shd w:val="clear" w:color="auto" w:fill="FFFFFF"/>
        </w:rPr>
        <w:t xml:space="preserve">). </w:t>
      </w:r>
    </w:p>
    <w:p w:rsidR="003150D6" w:rsidRPr="008A3301" w:rsidRDefault="003150D6">
      <w:pPr>
        <w:spacing w:after="0" w:line="240" w:lineRule="auto"/>
        <w:rPr>
          <w:rFonts w:asciiTheme="majorHAnsi" w:hAnsiTheme="majorHAnsi"/>
          <w:color w:val="000000"/>
          <w:sz w:val="20"/>
          <w:szCs w:val="20"/>
          <w:shd w:val="clear" w:color="auto" w:fill="FFFFFF"/>
        </w:rPr>
      </w:pPr>
    </w:p>
    <w:p w:rsidR="00884EEB" w:rsidRPr="008A3301" w:rsidRDefault="00D60C8C">
      <w:pPr>
        <w:spacing w:after="0" w:line="240" w:lineRule="auto"/>
        <w:rPr>
          <w:rFonts w:asciiTheme="majorHAnsi" w:hAnsiTheme="majorHAnsi"/>
          <w:color w:val="000000"/>
          <w:sz w:val="20"/>
          <w:szCs w:val="20"/>
        </w:rPr>
      </w:pPr>
      <w:r w:rsidRPr="008A3301">
        <w:rPr>
          <w:rFonts w:asciiTheme="majorHAnsi" w:hAnsiTheme="majorHAnsi"/>
          <w:color w:val="000000"/>
          <w:sz w:val="20"/>
          <w:szCs w:val="20"/>
          <w:shd w:val="clear" w:color="auto" w:fill="FFFFFF"/>
        </w:rPr>
        <w:t>We envision this as a reciprocal process: Harmony Spring</w:t>
      </w:r>
      <w:r w:rsidR="003150D6" w:rsidRPr="008A3301">
        <w:rPr>
          <w:rFonts w:asciiTheme="majorHAnsi" w:hAnsiTheme="majorHAnsi"/>
          <w:color w:val="000000"/>
          <w:sz w:val="20"/>
          <w:szCs w:val="20"/>
          <w:shd w:val="clear" w:color="auto" w:fill="FFFFFF"/>
        </w:rPr>
        <w:t>’</w:t>
      </w:r>
      <w:r w:rsidRPr="008A3301">
        <w:rPr>
          <w:rFonts w:asciiTheme="majorHAnsi" w:hAnsiTheme="majorHAnsi"/>
          <w:color w:val="000000"/>
          <w:sz w:val="20"/>
          <w:szCs w:val="20"/>
          <w:shd w:val="clear" w:color="auto" w:fill="FFFFFF"/>
        </w:rPr>
        <w:t xml:space="preserve">s </w:t>
      </w:r>
      <w:r w:rsidR="003150D6" w:rsidRPr="008A3301">
        <w:rPr>
          <w:rFonts w:asciiTheme="majorHAnsi" w:hAnsiTheme="majorHAnsi"/>
          <w:color w:val="000000"/>
          <w:sz w:val="20"/>
          <w:szCs w:val="20"/>
          <w:shd w:val="clear" w:color="auto" w:fill="FFFFFF"/>
        </w:rPr>
        <w:t xml:space="preserve">members and </w:t>
      </w:r>
      <w:r w:rsidRPr="008A3301">
        <w:rPr>
          <w:rFonts w:asciiTheme="majorHAnsi" w:hAnsiTheme="majorHAnsi"/>
          <w:color w:val="000000"/>
          <w:sz w:val="20"/>
          <w:szCs w:val="20"/>
          <w:shd w:val="clear" w:color="auto" w:fill="FFFFFF"/>
        </w:rPr>
        <w:t>participants shape the community and, in turn, are shaped by the community. We invite participation not blanket assimilation by acknowledging the unique gifts God gives individuals and inviting those gifts to be used in building God’</w:t>
      </w:r>
      <w:r w:rsidR="003150D6" w:rsidRPr="008A3301">
        <w:rPr>
          <w:rFonts w:asciiTheme="majorHAnsi" w:hAnsiTheme="majorHAnsi"/>
          <w:color w:val="000000"/>
          <w:sz w:val="20"/>
          <w:szCs w:val="20"/>
          <w:shd w:val="clear" w:color="auto" w:fill="FFFFFF"/>
        </w:rPr>
        <w:t>s beloved</w:t>
      </w:r>
      <w:r w:rsidRPr="008A3301">
        <w:rPr>
          <w:rFonts w:asciiTheme="majorHAnsi" w:hAnsiTheme="majorHAnsi"/>
          <w:color w:val="000000"/>
          <w:sz w:val="20"/>
          <w:szCs w:val="20"/>
          <w:shd w:val="clear" w:color="auto" w:fill="FFFFFF"/>
        </w:rPr>
        <w:t xml:space="preserve"> c</w:t>
      </w:r>
      <w:r w:rsidR="003150D6" w:rsidRPr="008A3301">
        <w:rPr>
          <w:rFonts w:asciiTheme="majorHAnsi" w:hAnsiTheme="majorHAnsi"/>
          <w:color w:val="000000"/>
          <w:sz w:val="20"/>
          <w:szCs w:val="20"/>
          <w:shd w:val="clear" w:color="auto" w:fill="FFFFFF"/>
        </w:rPr>
        <w:t>ommunity.</w:t>
      </w:r>
    </w:p>
    <w:p w:rsidR="00884EEB" w:rsidRPr="008A3301" w:rsidRDefault="00884EEB">
      <w:pPr>
        <w:spacing w:after="0" w:line="240" w:lineRule="auto"/>
        <w:rPr>
          <w:rFonts w:asciiTheme="majorHAnsi" w:hAnsiTheme="majorHAnsi"/>
          <w:color w:val="000000"/>
          <w:sz w:val="20"/>
          <w:szCs w:val="20"/>
        </w:rPr>
      </w:pPr>
    </w:p>
    <w:p w:rsidR="00884EEB" w:rsidRPr="008A3301" w:rsidRDefault="003150D6">
      <w:pPr>
        <w:spacing w:after="0" w:line="240" w:lineRule="auto"/>
        <w:rPr>
          <w:rFonts w:asciiTheme="majorHAnsi" w:hAnsiTheme="majorHAnsi" w:cs="Calibri"/>
          <w:b/>
          <w:color w:val="000000"/>
          <w:sz w:val="20"/>
          <w:szCs w:val="20"/>
          <w:u w:val="single"/>
        </w:rPr>
      </w:pPr>
      <w:r w:rsidRPr="008A3301">
        <w:rPr>
          <w:rFonts w:asciiTheme="majorHAnsi" w:hAnsiTheme="majorHAnsi" w:cs="Calibri"/>
          <w:b/>
          <w:color w:val="000000"/>
          <w:sz w:val="20"/>
          <w:szCs w:val="20"/>
          <w:u w:val="single"/>
        </w:rPr>
        <w:t>Time:</w:t>
      </w:r>
    </w:p>
    <w:p w:rsidR="00884EEB" w:rsidRPr="008A3301" w:rsidRDefault="003150D6" w:rsidP="005516CE">
      <w:pPr>
        <w:pStyle w:val="ListParagraph1"/>
        <w:spacing w:after="0" w:line="240" w:lineRule="auto"/>
        <w:ind w:left="0"/>
        <w:rPr>
          <w:rFonts w:asciiTheme="majorHAnsi" w:hAnsiTheme="majorHAnsi" w:cs="Calibri"/>
          <w:color w:val="000000"/>
          <w:sz w:val="20"/>
          <w:szCs w:val="20"/>
        </w:rPr>
      </w:pPr>
      <w:r w:rsidRPr="008A3301">
        <w:rPr>
          <w:rFonts w:asciiTheme="majorHAnsi" w:hAnsiTheme="majorHAnsi" w:cs="Calibri"/>
          <w:color w:val="000000"/>
          <w:sz w:val="20"/>
          <w:szCs w:val="20"/>
        </w:rPr>
        <w:t>We expect the weekly time commitment to be about 10-20 hours per week.</w:t>
      </w:r>
    </w:p>
    <w:p w:rsidR="00884EEB" w:rsidRPr="008A3301" w:rsidRDefault="00884EEB">
      <w:pPr>
        <w:spacing w:after="0" w:line="240" w:lineRule="auto"/>
        <w:ind w:left="360"/>
        <w:rPr>
          <w:rFonts w:asciiTheme="majorHAnsi" w:hAnsiTheme="majorHAnsi" w:cs="Calibri"/>
          <w:b/>
          <w:color w:val="000000"/>
          <w:sz w:val="20"/>
          <w:szCs w:val="20"/>
        </w:rPr>
      </w:pPr>
    </w:p>
    <w:p w:rsidR="005516CE" w:rsidRPr="008A3301" w:rsidRDefault="003150D6">
      <w:pPr>
        <w:spacing w:after="0" w:line="240" w:lineRule="auto"/>
        <w:rPr>
          <w:rFonts w:asciiTheme="majorHAnsi" w:hAnsiTheme="majorHAnsi" w:cs="Calibri"/>
          <w:b/>
          <w:color w:val="000000"/>
          <w:sz w:val="20"/>
          <w:szCs w:val="20"/>
          <w:u w:val="single"/>
        </w:rPr>
      </w:pPr>
      <w:r w:rsidRPr="008A3301">
        <w:rPr>
          <w:rFonts w:asciiTheme="majorHAnsi" w:hAnsiTheme="majorHAnsi" w:cs="Calibri"/>
          <w:b/>
          <w:color w:val="000000"/>
          <w:sz w:val="20"/>
          <w:szCs w:val="20"/>
          <w:u w:val="single"/>
        </w:rPr>
        <w:t>Support:</w:t>
      </w:r>
    </w:p>
    <w:p w:rsidR="003150D6" w:rsidRPr="008A3301" w:rsidRDefault="003150D6">
      <w:p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 xml:space="preserve">Harmony Springs commits to being a fun place to work that </w:t>
      </w:r>
      <w:r w:rsidR="00122140">
        <w:rPr>
          <w:rFonts w:asciiTheme="majorHAnsi" w:hAnsiTheme="majorHAnsi" w:cs="Calibri"/>
          <w:color w:val="000000"/>
          <w:sz w:val="20"/>
          <w:szCs w:val="20"/>
        </w:rPr>
        <w:t>encourages</w:t>
      </w:r>
      <w:r w:rsidRPr="008A3301">
        <w:rPr>
          <w:rFonts w:asciiTheme="majorHAnsi" w:hAnsiTheme="majorHAnsi" w:cs="Calibri"/>
          <w:color w:val="000000"/>
          <w:sz w:val="20"/>
          <w:szCs w:val="20"/>
        </w:rPr>
        <w:t xml:space="preserve"> its </w:t>
      </w:r>
      <w:r w:rsidR="00122140" w:rsidRPr="008A3301">
        <w:rPr>
          <w:rFonts w:asciiTheme="majorHAnsi" w:hAnsiTheme="majorHAnsi" w:cs="Calibri"/>
          <w:color w:val="000000"/>
          <w:sz w:val="20"/>
          <w:szCs w:val="20"/>
        </w:rPr>
        <w:t>employee’s</w:t>
      </w:r>
      <w:r w:rsidRPr="008A3301">
        <w:rPr>
          <w:rFonts w:asciiTheme="majorHAnsi" w:hAnsiTheme="majorHAnsi" w:cs="Calibri"/>
          <w:color w:val="000000"/>
          <w:sz w:val="20"/>
          <w:szCs w:val="20"/>
        </w:rPr>
        <w:t xml:space="preserve"> unique gifts and talents to</w:t>
      </w:r>
      <w:r w:rsidR="00122140">
        <w:rPr>
          <w:rFonts w:asciiTheme="majorHAnsi" w:hAnsiTheme="majorHAnsi" w:cs="Calibri"/>
          <w:color w:val="000000"/>
          <w:sz w:val="20"/>
          <w:szCs w:val="20"/>
        </w:rPr>
        <w:t xml:space="preserve"> be used to</w:t>
      </w:r>
      <w:r w:rsidRPr="008A3301">
        <w:rPr>
          <w:rFonts w:asciiTheme="majorHAnsi" w:hAnsiTheme="majorHAnsi" w:cs="Calibri"/>
          <w:color w:val="000000"/>
          <w:sz w:val="20"/>
          <w:szCs w:val="20"/>
        </w:rPr>
        <w:t xml:space="preserve"> fulfil its mission. Organizationally this position is supported spiritually by regular face-to-face meetings with the lead Pastor and administratively by the office manager. Harmony Springs will provide an email account, and office phone extension as needed. Harmony Springs makes decisions congregationally led by a group of 5 Elders who oversee the spiritual and programming aspects and 5 trustees who oversee financial and building.</w:t>
      </w:r>
    </w:p>
    <w:p w:rsidR="003150D6" w:rsidRPr="008A3301" w:rsidRDefault="003150D6">
      <w:pPr>
        <w:spacing w:after="0" w:line="240" w:lineRule="auto"/>
        <w:rPr>
          <w:rFonts w:asciiTheme="majorHAnsi" w:hAnsiTheme="majorHAnsi" w:cs="Calibri"/>
          <w:color w:val="000000"/>
          <w:sz w:val="20"/>
          <w:szCs w:val="20"/>
        </w:rPr>
      </w:pPr>
    </w:p>
    <w:p w:rsidR="00884EEB" w:rsidRPr="008A3301" w:rsidRDefault="00D839C8">
      <w:pPr>
        <w:spacing w:after="0" w:line="240" w:lineRule="auto"/>
        <w:rPr>
          <w:rFonts w:asciiTheme="majorHAnsi" w:hAnsiTheme="majorHAnsi" w:cs="Calibri"/>
          <w:b/>
          <w:color w:val="000000"/>
          <w:sz w:val="20"/>
          <w:szCs w:val="20"/>
          <w:u w:val="single"/>
        </w:rPr>
      </w:pPr>
      <w:r w:rsidRPr="008A3301">
        <w:rPr>
          <w:rFonts w:asciiTheme="majorHAnsi" w:hAnsiTheme="majorHAnsi" w:cs="Calibri"/>
          <w:b/>
          <w:color w:val="000000"/>
          <w:sz w:val="20"/>
          <w:szCs w:val="20"/>
          <w:u w:val="single"/>
        </w:rPr>
        <w:t>Activities &amp; Responsibilities:</w:t>
      </w:r>
    </w:p>
    <w:p w:rsidR="008A3301" w:rsidRPr="008A3301" w:rsidRDefault="008A3301" w:rsidP="008A3301">
      <w:p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The Director of Development will envision, implement, oversee and organize community engagement efforts.</w:t>
      </w:r>
    </w:p>
    <w:p w:rsidR="00884EEB" w:rsidRPr="008A3301" w:rsidRDefault="00884EEB">
      <w:pPr>
        <w:spacing w:after="0" w:line="240" w:lineRule="auto"/>
        <w:rPr>
          <w:rFonts w:asciiTheme="majorHAnsi" w:hAnsiTheme="majorHAnsi" w:cs="Calibri"/>
          <w:b/>
          <w:color w:val="000000"/>
          <w:sz w:val="20"/>
          <w:szCs w:val="20"/>
        </w:rPr>
      </w:pPr>
    </w:p>
    <w:p w:rsidR="008A3301" w:rsidRPr="008A3301" w:rsidRDefault="008A3301" w:rsidP="008A3301">
      <w:p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Some examples of efforts already underway at HSCC are the community Garden, newly engaged/married monthly meetups, death café meetings, OWLS (Older Wiser Learning Seniors</w:t>
      </w:r>
      <w:r w:rsidR="00122140">
        <w:rPr>
          <w:rFonts w:asciiTheme="majorHAnsi" w:hAnsiTheme="majorHAnsi" w:cs="Calibri"/>
          <w:color w:val="000000"/>
          <w:sz w:val="20"/>
          <w:szCs w:val="20"/>
        </w:rPr>
        <w:t>)</w:t>
      </w:r>
      <w:r w:rsidRPr="008A3301">
        <w:rPr>
          <w:rFonts w:asciiTheme="majorHAnsi" w:hAnsiTheme="majorHAnsi" w:cs="Calibri"/>
          <w:color w:val="000000"/>
          <w:sz w:val="20"/>
          <w:szCs w:val="20"/>
        </w:rPr>
        <w:t>, Volunteer opportunities with various community non-profits, and a dinner church)</w:t>
      </w:r>
    </w:p>
    <w:p w:rsidR="008A3301" w:rsidRPr="008A3301" w:rsidRDefault="008A3301" w:rsidP="008A3301">
      <w:pPr>
        <w:spacing w:after="0" w:line="240" w:lineRule="auto"/>
        <w:rPr>
          <w:rFonts w:asciiTheme="majorHAnsi" w:hAnsiTheme="majorHAnsi" w:cs="Calibri"/>
          <w:color w:val="000000"/>
          <w:sz w:val="20"/>
          <w:szCs w:val="20"/>
        </w:rPr>
      </w:pPr>
    </w:p>
    <w:p w:rsidR="008A3301" w:rsidRPr="008A3301" w:rsidRDefault="008A3301" w:rsidP="008A3301">
      <w:pPr>
        <w:spacing w:after="0" w:line="240" w:lineRule="auto"/>
        <w:rPr>
          <w:rFonts w:asciiTheme="majorHAnsi" w:hAnsiTheme="majorHAnsi" w:cs="Calibri"/>
          <w:b/>
          <w:color w:val="000000"/>
          <w:sz w:val="20"/>
          <w:szCs w:val="20"/>
          <w:u w:val="single"/>
        </w:rPr>
      </w:pPr>
      <w:r w:rsidRPr="008A3301">
        <w:rPr>
          <w:rFonts w:asciiTheme="majorHAnsi" w:hAnsiTheme="majorHAnsi" w:cs="Calibri"/>
          <w:b/>
          <w:color w:val="000000"/>
          <w:sz w:val="20"/>
          <w:szCs w:val="20"/>
          <w:u w:val="single"/>
        </w:rPr>
        <w:t>Skills/Requirements:</w:t>
      </w:r>
    </w:p>
    <w:p w:rsidR="003150D6" w:rsidRPr="008A3301" w:rsidRDefault="003150D6" w:rsidP="003150D6">
      <w:pPr>
        <w:numPr>
          <w:ilvl w:val="0"/>
          <w:numId w:val="3"/>
        </w:num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 xml:space="preserve">Social Media experience is a plus to help promote </w:t>
      </w:r>
      <w:r w:rsidR="008A3301" w:rsidRPr="008A3301">
        <w:rPr>
          <w:rFonts w:asciiTheme="majorHAnsi" w:hAnsiTheme="majorHAnsi" w:cs="Calibri"/>
          <w:color w:val="000000"/>
          <w:sz w:val="20"/>
          <w:szCs w:val="20"/>
        </w:rPr>
        <w:t xml:space="preserve">community events (we use </w:t>
      </w:r>
      <w:proofErr w:type="spellStart"/>
      <w:r w:rsidR="008A3301" w:rsidRPr="008A3301">
        <w:rPr>
          <w:rFonts w:asciiTheme="majorHAnsi" w:hAnsiTheme="majorHAnsi" w:cs="Calibri"/>
          <w:color w:val="000000"/>
          <w:sz w:val="20"/>
          <w:szCs w:val="20"/>
        </w:rPr>
        <w:t>facebook</w:t>
      </w:r>
      <w:proofErr w:type="spellEnd"/>
      <w:r w:rsidR="008A3301" w:rsidRPr="008A3301">
        <w:rPr>
          <w:rFonts w:asciiTheme="majorHAnsi" w:hAnsiTheme="majorHAnsi" w:cs="Calibri"/>
          <w:color w:val="000000"/>
          <w:sz w:val="20"/>
          <w:szCs w:val="20"/>
        </w:rPr>
        <w:t xml:space="preserve">, </w:t>
      </w:r>
      <w:proofErr w:type="spellStart"/>
      <w:r w:rsidR="008A3301" w:rsidRPr="008A3301">
        <w:rPr>
          <w:rFonts w:asciiTheme="majorHAnsi" w:hAnsiTheme="majorHAnsi" w:cs="Calibri"/>
          <w:color w:val="000000"/>
          <w:sz w:val="20"/>
          <w:szCs w:val="20"/>
        </w:rPr>
        <w:t>twiter</w:t>
      </w:r>
      <w:proofErr w:type="spellEnd"/>
      <w:r w:rsidR="008A3301" w:rsidRPr="008A3301">
        <w:rPr>
          <w:rFonts w:asciiTheme="majorHAnsi" w:hAnsiTheme="majorHAnsi" w:cs="Calibri"/>
          <w:color w:val="000000"/>
          <w:sz w:val="20"/>
          <w:szCs w:val="20"/>
        </w:rPr>
        <w:t>, blog, meetup.com)</w:t>
      </w:r>
    </w:p>
    <w:p w:rsidR="00884EEB" w:rsidRPr="008A3301" w:rsidRDefault="003150D6" w:rsidP="003150D6">
      <w:pPr>
        <w:numPr>
          <w:ilvl w:val="0"/>
          <w:numId w:val="3"/>
        </w:num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Harmony Springs does not currently use a building so work is done at home and public meeting places like coffee houses, restaurants,</w:t>
      </w:r>
      <w:r w:rsidR="00122140">
        <w:rPr>
          <w:rFonts w:asciiTheme="majorHAnsi" w:hAnsiTheme="majorHAnsi" w:cs="Calibri"/>
          <w:color w:val="000000"/>
          <w:sz w:val="20"/>
          <w:szCs w:val="20"/>
        </w:rPr>
        <w:t xml:space="preserve"> conference rooms,</w:t>
      </w:r>
      <w:r w:rsidRPr="008A3301">
        <w:rPr>
          <w:rFonts w:asciiTheme="majorHAnsi" w:hAnsiTheme="majorHAnsi" w:cs="Calibri"/>
          <w:color w:val="000000"/>
          <w:sz w:val="20"/>
          <w:szCs w:val="20"/>
        </w:rPr>
        <w:t xml:space="preserve"> etc.</w:t>
      </w:r>
      <w:r w:rsidR="008A3301" w:rsidRPr="008A3301">
        <w:rPr>
          <w:rFonts w:asciiTheme="majorHAnsi" w:hAnsiTheme="majorHAnsi" w:cs="Calibri"/>
          <w:color w:val="000000"/>
          <w:sz w:val="20"/>
          <w:szCs w:val="20"/>
        </w:rPr>
        <w:t xml:space="preserve"> Use of a mobile laptop or tablet is beneficial.</w:t>
      </w:r>
      <w:r w:rsidR="008A3301">
        <w:rPr>
          <w:rFonts w:asciiTheme="majorHAnsi" w:hAnsiTheme="majorHAnsi" w:cs="Calibri"/>
          <w:color w:val="000000"/>
          <w:sz w:val="20"/>
          <w:szCs w:val="20"/>
        </w:rPr>
        <w:t xml:space="preserve"> We keep everything online accessed via the cloud.</w:t>
      </w:r>
    </w:p>
    <w:p w:rsidR="003150D6" w:rsidRPr="008A3301" w:rsidRDefault="008A3301" w:rsidP="003150D6">
      <w:pPr>
        <w:numPr>
          <w:ilvl w:val="0"/>
          <w:numId w:val="3"/>
        </w:num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Background Check</w:t>
      </w:r>
    </w:p>
    <w:p w:rsidR="008A3301" w:rsidRDefault="008A3301" w:rsidP="003150D6">
      <w:pPr>
        <w:numPr>
          <w:ilvl w:val="0"/>
          <w:numId w:val="3"/>
        </w:numPr>
        <w:spacing w:after="0" w:line="240" w:lineRule="auto"/>
        <w:rPr>
          <w:rFonts w:asciiTheme="majorHAnsi" w:hAnsiTheme="majorHAnsi" w:cs="Calibri"/>
          <w:color w:val="000000"/>
          <w:sz w:val="20"/>
          <w:szCs w:val="20"/>
        </w:rPr>
      </w:pPr>
      <w:r w:rsidRPr="008A3301">
        <w:rPr>
          <w:rFonts w:asciiTheme="majorHAnsi" w:hAnsiTheme="majorHAnsi" w:cs="Calibri"/>
          <w:color w:val="000000"/>
          <w:sz w:val="20"/>
          <w:szCs w:val="20"/>
        </w:rPr>
        <w:t>Knowledge of Missional Church strategies and initiatives that have a proven track record of successfully engaging the community.</w:t>
      </w:r>
    </w:p>
    <w:p w:rsidR="008A3301" w:rsidRPr="008A3301" w:rsidRDefault="008A3301" w:rsidP="003150D6">
      <w:pPr>
        <w:numPr>
          <w:ilvl w:val="0"/>
          <w:numId w:val="3"/>
        </w:numPr>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Some presence on Sunday mornings during our weekly gatherings is encouraged but not required. Some Sunday presence may be necessary to promote engagement initiatives.</w:t>
      </w:r>
    </w:p>
    <w:p w:rsidR="00884EEB" w:rsidRPr="008A3301" w:rsidRDefault="00884EEB">
      <w:pPr>
        <w:rPr>
          <w:rFonts w:asciiTheme="majorHAnsi" w:hAnsiTheme="majorHAnsi"/>
          <w:sz w:val="20"/>
          <w:szCs w:val="20"/>
        </w:rPr>
      </w:pPr>
    </w:p>
    <w:p w:rsidR="008A3301" w:rsidRPr="008A3301" w:rsidRDefault="008A3301" w:rsidP="008A3301">
      <w:pPr>
        <w:jc w:val="center"/>
        <w:rPr>
          <w:rFonts w:asciiTheme="majorHAnsi" w:hAnsiTheme="majorHAnsi"/>
          <w:sz w:val="20"/>
          <w:szCs w:val="20"/>
        </w:rPr>
      </w:pPr>
      <w:r w:rsidRPr="008A3301">
        <w:rPr>
          <w:rFonts w:asciiTheme="majorHAnsi" w:hAnsiTheme="majorHAnsi"/>
          <w:sz w:val="20"/>
          <w:szCs w:val="20"/>
        </w:rPr>
        <w:t>Harmony Springs is a Christian Church (Disciples of Christ) church. To read more about our values, history and mission visit disciples.org.</w:t>
      </w:r>
    </w:p>
    <w:sectPr w:rsidR="008A3301" w:rsidRPr="008A330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0F" w:rsidRDefault="006B7F0F">
      <w:pPr>
        <w:spacing w:after="0" w:line="240" w:lineRule="auto"/>
      </w:pPr>
      <w:r>
        <w:separator/>
      </w:r>
    </w:p>
  </w:endnote>
  <w:endnote w:type="continuationSeparator" w:id="0">
    <w:p w:rsidR="006B7F0F" w:rsidRDefault="006B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EB" w:rsidRDefault="00D839C8">
    <w:pPr>
      <w:pStyle w:val="Footer"/>
      <w:jc w:val="center"/>
    </w:pPr>
    <w:r>
      <w:fldChar w:fldCharType="begin"/>
    </w:r>
    <w:r>
      <w:instrText xml:space="preserve"> PAGE   \* MERGEFORMAT </w:instrText>
    </w:r>
    <w:r>
      <w:fldChar w:fldCharType="separate"/>
    </w:r>
    <w:r w:rsidR="00122140">
      <w:rPr>
        <w:noProof/>
      </w:rPr>
      <w:t>1</w:t>
    </w:r>
    <w:r>
      <w:fldChar w:fldCharType="end"/>
    </w:r>
  </w:p>
  <w:p w:rsidR="00884EEB" w:rsidRDefault="0088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0F" w:rsidRDefault="006B7F0F">
      <w:pPr>
        <w:spacing w:after="0" w:line="240" w:lineRule="auto"/>
      </w:pPr>
      <w:r>
        <w:separator/>
      </w:r>
    </w:p>
  </w:footnote>
  <w:footnote w:type="continuationSeparator" w:id="0">
    <w:p w:rsidR="006B7F0F" w:rsidRDefault="006B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EB" w:rsidRDefault="00D60C8C">
    <w:pPr>
      <w:pStyle w:val="Header"/>
      <w:jc w:val="right"/>
    </w:pPr>
    <w:r>
      <w:t>Last Updated</w:t>
    </w:r>
    <w:proofErr w:type="gramStart"/>
    <w:r>
      <w:t>:8</w:t>
    </w:r>
    <w:proofErr w:type="gramEnd"/>
    <w:r>
      <w:t>-2016</w:t>
    </w:r>
  </w:p>
  <w:p w:rsidR="00884EEB" w:rsidRDefault="0088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0F0"/>
    <w:multiLevelType w:val="hybridMultilevel"/>
    <w:tmpl w:val="F2E00E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DDC24"/>
    <w:multiLevelType w:val="singleLevel"/>
    <w:tmpl w:val="543DDC24"/>
    <w:lvl w:ilvl="0">
      <w:start w:val="3"/>
      <w:numFmt w:val="decimal"/>
      <w:suff w:val="space"/>
      <w:lvlText w:val="%1)"/>
      <w:lvlJc w:val="left"/>
    </w:lvl>
  </w:abstractNum>
  <w:abstractNum w:abstractNumId="2">
    <w:nsid w:val="666C09E1"/>
    <w:multiLevelType w:val="multilevel"/>
    <w:tmpl w:val="666C09E1"/>
    <w:lvl w:ilvl="0">
      <w:numFmt w:val="bullet"/>
      <w:lvlText w:val="-"/>
      <w:lvlJc w:val="left"/>
      <w:pPr>
        <w:ind w:left="720" w:hanging="360"/>
      </w:pPr>
      <w:rPr>
        <w:rFonts w:ascii="Calibri" w:eastAsia="Calibri" w:hAnsi="Calibri" w:cs="Calibri" w:hint="default"/>
        <w:b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EB"/>
    <w:rsid w:val="00122140"/>
    <w:rsid w:val="003150D6"/>
    <w:rsid w:val="005516CE"/>
    <w:rsid w:val="006B7F0F"/>
    <w:rsid w:val="0074111C"/>
    <w:rsid w:val="00821C1B"/>
    <w:rsid w:val="00884EEB"/>
    <w:rsid w:val="008A3301"/>
    <w:rsid w:val="00B07A9A"/>
    <w:rsid w:val="00C30DF9"/>
    <w:rsid w:val="00D60C8C"/>
    <w:rsid w:val="00D8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Ministry Team Description</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Team Description</dc:title>
  <dc:creator>owner</dc:creator>
  <cp:lastModifiedBy>Joel Engman</cp:lastModifiedBy>
  <cp:revision>2</cp:revision>
  <cp:lastPrinted>2014-04-23T00:21:00Z</cp:lastPrinted>
  <dcterms:created xsi:type="dcterms:W3CDTF">2016-08-24T23:15:00Z</dcterms:created>
  <dcterms:modified xsi:type="dcterms:W3CDTF">2016-08-24T23:15:00Z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